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F91" w:rsidRDefault="00CB3606" w:rsidP="00584F91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1335405" cy="1268095"/>
            <wp:effectExtent l="0" t="0" r="0" b="825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6861810" cy="1534795"/>
            <wp:effectExtent l="0" t="0" r="0" b="825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4F91" w:rsidRDefault="00584F91" w:rsidP="00584F91">
      <w:pPr>
        <w:jc w:val="center"/>
        <w:rPr>
          <w:b/>
          <w:bCs/>
          <w:sz w:val="36"/>
          <w:szCs w:val="36"/>
        </w:rPr>
      </w:pPr>
    </w:p>
    <w:p w:rsidR="00584F91" w:rsidRDefault="00584F91" w:rsidP="00584F91">
      <w:pPr>
        <w:jc w:val="center"/>
        <w:rPr>
          <w:b/>
          <w:bCs/>
          <w:sz w:val="36"/>
          <w:szCs w:val="36"/>
        </w:rPr>
      </w:pPr>
    </w:p>
    <w:p w:rsidR="00584F91" w:rsidRDefault="00584F91" w:rsidP="00584F91">
      <w:pPr>
        <w:jc w:val="center"/>
        <w:rPr>
          <w:b/>
          <w:bCs/>
          <w:sz w:val="36"/>
          <w:szCs w:val="36"/>
        </w:rPr>
      </w:pPr>
    </w:p>
    <w:p w:rsidR="00584F91" w:rsidRDefault="00584F91" w:rsidP="00584F91">
      <w:pPr>
        <w:rPr>
          <w:b/>
          <w:bCs/>
          <w:sz w:val="36"/>
          <w:szCs w:val="36"/>
        </w:rPr>
      </w:pPr>
    </w:p>
    <w:p w:rsidR="00AB6CDB" w:rsidRDefault="00AB6CDB" w:rsidP="00AB6CDB">
      <w:pPr>
        <w:rPr>
          <w:rStyle w:val="Zdraznnintenzivn"/>
          <w:color w:val="C00000"/>
          <w:sz w:val="52"/>
          <w:szCs w:val="52"/>
        </w:rPr>
      </w:pPr>
    </w:p>
    <w:p w:rsidR="00184D63" w:rsidRPr="00065BFC" w:rsidRDefault="00887F91" w:rsidP="00184D63">
      <w:pPr>
        <w:jc w:val="center"/>
        <w:rPr>
          <w:rFonts w:ascii="Bookman Old Style" w:hAnsi="Bookman Old Style" w:cs="Khmer UI"/>
          <w:b/>
          <w:bCs/>
          <w:sz w:val="36"/>
          <w:szCs w:val="36"/>
        </w:rPr>
      </w:pPr>
      <w:r>
        <w:rPr>
          <w:rFonts w:ascii="Bookman Old Style" w:hAnsi="Bookman Old Style" w:cs="Khmer UI"/>
          <w:b/>
          <w:bCs/>
          <w:sz w:val="36"/>
          <w:szCs w:val="36"/>
        </w:rPr>
        <w:t>22</w:t>
      </w:r>
      <w:r w:rsidR="00184D63">
        <w:rPr>
          <w:rFonts w:ascii="Bookman Old Style" w:hAnsi="Bookman Old Style" w:cs="Khmer UI"/>
          <w:b/>
          <w:bCs/>
          <w:sz w:val="36"/>
          <w:szCs w:val="36"/>
        </w:rPr>
        <w:t xml:space="preserve">. </w:t>
      </w:r>
      <w:r>
        <w:rPr>
          <w:rFonts w:ascii="Bookman Old Style" w:hAnsi="Bookman Old Style" w:cs="Khmer UI"/>
          <w:b/>
          <w:bCs/>
          <w:sz w:val="36"/>
          <w:szCs w:val="36"/>
        </w:rPr>
        <w:t>1</w:t>
      </w:r>
      <w:r w:rsidR="00612603">
        <w:rPr>
          <w:rFonts w:ascii="Bookman Old Style" w:hAnsi="Bookman Old Style" w:cs="Khmer UI"/>
          <w:b/>
          <w:bCs/>
          <w:sz w:val="36"/>
          <w:szCs w:val="36"/>
        </w:rPr>
        <w:t>0</w:t>
      </w:r>
      <w:r w:rsidR="00184D63">
        <w:rPr>
          <w:rFonts w:ascii="Bookman Old Style" w:hAnsi="Bookman Old Style" w:cs="Khmer UI"/>
          <w:b/>
          <w:bCs/>
          <w:sz w:val="36"/>
          <w:szCs w:val="36"/>
        </w:rPr>
        <w:t>. 201</w:t>
      </w:r>
      <w:r w:rsidR="00BE6F99">
        <w:rPr>
          <w:rFonts w:ascii="Bookman Old Style" w:hAnsi="Bookman Old Style" w:cs="Khmer UI"/>
          <w:b/>
          <w:bCs/>
          <w:sz w:val="36"/>
          <w:szCs w:val="36"/>
        </w:rPr>
        <w:t>9</w:t>
      </w:r>
      <w:r w:rsidR="00184D63">
        <w:rPr>
          <w:rFonts w:ascii="Bookman Old Style" w:hAnsi="Bookman Old Style" w:cs="Khmer UI"/>
          <w:b/>
          <w:bCs/>
          <w:sz w:val="36"/>
          <w:szCs w:val="36"/>
        </w:rPr>
        <w:t xml:space="preserve"> - </w:t>
      </w:r>
      <w:r w:rsidR="00184D63" w:rsidRPr="00065BFC">
        <w:rPr>
          <w:rFonts w:ascii="Bookman Old Style" w:hAnsi="Bookman Old Style" w:cs="Khmer UI"/>
          <w:b/>
          <w:bCs/>
          <w:sz w:val="36"/>
          <w:szCs w:val="36"/>
        </w:rPr>
        <w:t>VZD</w:t>
      </w:r>
      <w:r w:rsidR="00184D63" w:rsidRPr="00065BFC">
        <w:rPr>
          <w:rFonts w:ascii="Bookman Old Style" w:hAnsi="Bookman Old Style" w:cs="Arial"/>
          <w:b/>
          <w:bCs/>
          <w:sz w:val="36"/>
          <w:szCs w:val="36"/>
        </w:rPr>
        <w:t>Ě</w:t>
      </w:r>
      <w:r w:rsidR="00184D63" w:rsidRPr="00065BFC">
        <w:rPr>
          <w:rFonts w:ascii="Bookman Old Style" w:hAnsi="Bookman Old Style" w:cs="Khmer UI"/>
          <w:b/>
          <w:bCs/>
          <w:sz w:val="36"/>
          <w:szCs w:val="36"/>
        </w:rPr>
        <w:t>LÁVACÍ D</w:t>
      </w:r>
      <w:r w:rsidR="00184D63">
        <w:rPr>
          <w:rFonts w:ascii="Bookman Old Style" w:hAnsi="Bookman Old Style" w:cs="Khmer UI"/>
          <w:b/>
          <w:bCs/>
          <w:sz w:val="36"/>
          <w:szCs w:val="36"/>
        </w:rPr>
        <w:t>E</w:t>
      </w:r>
      <w:r w:rsidR="00184D63" w:rsidRPr="00065BFC">
        <w:rPr>
          <w:rFonts w:ascii="Bookman Old Style" w:hAnsi="Bookman Old Style" w:cs="Khmer UI"/>
          <w:b/>
          <w:bCs/>
          <w:sz w:val="36"/>
          <w:szCs w:val="36"/>
        </w:rPr>
        <w:t>N</w:t>
      </w:r>
    </w:p>
    <w:p w:rsidR="00184D63" w:rsidRPr="00433BC4" w:rsidRDefault="00184D63" w:rsidP="00184D63">
      <w:pPr>
        <w:jc w:val="center"/>
        <w:rPr>
          <w:rFonts w:asciiTheme="minorHAnsi" w:hAnsiTheme="minorHAnsi"/>
          <w:b/>
          <w:bCs/>
          <w:sz w:val="28"/>
          <w:szCs w:val="28"/>
        </w:rPr>
      </w:pPr>
      <w:r w:rsidRPr="00433BC4">
        <w:rPr>
          <w:rFonts w:asciiTheme="minorHAnsi" w:hAnsiTheme="minorHAnsi"/>
          <w:b/>
          <w:bCs/>
          <w:sz w:val="28"/>
          <w:szCs w:val="28"/>
        </w:rPr>
        <w:t>PRO PĚSTOUNY - PEČUJÍCÍ OSOBY A OSOBY V EVIDENCI</w:t>
      </w:r>
    </w:p>
    <w:p w:rsidR="00184D63" w:rsidRPr="00122E17" w:rsidRDefault="00184D63" w:rsidP="00184D63">
      <w:pPr>
        <w:jc w:val="center"/>
        <w:rPr>
          <w:b/>
          <w:bCs/>
          <w:sz w:val="8"/>
          <w:szCs w:val="8"/>
        </w:rPr>
      </w:pPr>
    </w:p>
    <w:p w:rsidR="00184D63" w:rsidRDefault="00184D63" w:rsidP="00184D63">
      <w:pPr>
        <w:jc w:val="center"/>
        <w:rPr>
          <w:rFonts w:asciiTheme="minorHAnsi" w:hAnsiTheme="minorHAnsi" w:cs="Calibri"/>
          <w:b/>
          <w:bCs/>
          <w:sz w:val="28"/>
          <w:szCs w:val="28"/>
        </w:rPr>
      </w:pPr>
      <w:r w:rsidRPr="00433BC4">
        <w:rPr>
          <w:rFonts w:asciiTheme="minorHAnsi" w:hAnsiTheme="minorHAnsi" w:cs="Calibri"/>
          <w:b/>
          <w:bCs/>
          <w:sz w:val="28"/>
          <w:szCs w:val="28"/>
        </w:rPr>
        <w:t>na téma</w:t>
      </w:r>
      <w:r w:rsidR="002C3FF1">
        <w:rPr>
          <w:rFonts w:asciiTheme="minorHAnsi" w:hAnsiTheme="minorHAnsi" w:cs="Calibri"/>
          <w:b/>
          <w:bCs/>
          <w:sz w:val="28"/>
          <w:szCs w:val="28"/>
        </w:rPr>
        <w:br/>
      </w:r>
    </w:p>
    <w:p w:rsidR="00184D63" w:rsidRDefault="00184D63" w:rsidP="00184D63">
      <w:pPr>
        <w:jc w:val="center"/>
        <w:rPr>
          <w:b/>
          <w:bCs/>
          <w:sz w:val="4"/>
          <w:szCs w:val="4"/>
        </w:rPr>
      </w:pPr>
    </w:p>
    <w:p w:rsidR="00184D63" w:rsidRDefault="00184D63" w:rsidP="00184D63">
      <w:pPr>
        <w:jc w:val="center"/>
        <w:rPr>
          <w:b/>
          <w:bCs/>
          <w:sz w:val="4"/>
          <w:szCs w:val="4"/>
        </w:rPr>
      </w:pPr>
    </w:p>
    <w:p w:rsidR="002C3FF1" w:rsidRDefault="00612603" w:rsidP="006806F1">
      <w:pPr>
        <w:spacing w:after="120"/>
        <w:jc w:val="center"/>
        <w:rPr>
          <w:rFonts w:ascii="Bookman Old Style" w:hAnsi="Bookman Old Style" w:cs="Khmer UI"/>
          <w:b/>
          <w:bCs/>
          <w:caps/>
          <w:color w:val="0070C0"/>
          <w:sz w:val="40"/>
          <w:szCs w:val="40"/>
          <w:u w:val="single"/>
        </w:rPr>
      </w:pPr>
      <w:r>
        <w:rPr>
          <w:rFonts w:ascii="Bookman Old Style" w:hAnsi="Bookman Old Style" w:cs="Khmer UI"/>
          <w:b/>
          <w:bCs/>
          <w:caps/>
          <w:color w:val="0070C0"/>
          <w:sz w:val="40"/>
          <w:szCs w:val="40"/>
          <w:u w:val="single"/>
        </w:rPr>
        <w:t xml:space="preserve">„NEROZUMÍM, PROČ SE TAKTO CHOVÁ“ </w:t>
      </w:r>
    </w:p>
    <w:p w:rsidR="00F37BC0" w:rsidRDefault="00612603" w:rsidP="00F37BC0">
      <w:pPr>
        <w:spacing w:after="120"/>
        <w:jc w:val="center"/>
        <w:rPr>
          <w:rFonts w:ascii="Bookman Old Style" w:hAnsi="Bookman Old Style" w:cs="Khmer UI"/>
          <w:b/>
          <w:bCs/>
          <w:color w:val="0070C0"/>
          <w:sz w:val="12"/>
          <w:szCs w:val="12"/>
        </w:rPr>
      </w:pPr>
      <w:r w:rsidRPr="00F37BC0">
        <w:rPr>
          <w:rFonts w:ascii="Bookman Old Style" w:hAnsi="Bookman Old Style" w:cs="Khmer UI"/>
          <w:b/>
          <w:bCs/>
          <w:color w:val="0070C0"/>
          <w:sz w:val="28"/>
          <w:szCs w:val="28"/>
        </w:rPr>
        <w:t>Jak porozumět důsledkům narušení vývoje</w:t>
      </w:r>
      <w:r w:rsidR="002C3FF1" w:rsidRPr="00F37BC0">
        <w:rPr>
          <w:rFonts w:ascii="Bookman Old Style" w:hAnsi="Bookman Old Style" w:cs="Khmer UI"/>
          <w:b/>
          <w:bCs/>
          <w:color w:val="0070C0"/>
          <w:sz w:val="28"/>
          <w:szCs w:val="28"/>
        </w:rPr>
        <w:t xml:space="preserve"> </w:t>
      </w:r>
      <w:r w:rsidRPr="00F37BC0">
        <w:rPr>
          <w:rFonts w:ascii="Bookman Old Style" w:hAnsi="Bookman Old Style" w:cs="Khmer UI"/>
          <w:b/>
          <w:bCs/>
          <w:color w:val="0070C0"/>
          <w:sz w:val="28"/>
          <w:szCs w:val="28"/>
        </w:rPr>
        <w:t xml:space="preserve">dětí </w:t>
      </w:r>
      <w:r w:rsidR="002C3FF1" w:rsidRPr="00F37BC0">
        <w:rPr>
          <w:rFonts w:ascii="Bookman Old Style" w:hAnsi="Bookman Old Style" w:cs="Khmer UI"/>
          <w:b/>
          <w:bCs/>
          <w:color w:val="0070C0"/>
          <w:sz w:val="28"/>
          <w:szCs w:val="28"/>
        </w:rPr>
        <w:br/>
      </w:r>
      <w:r w:rsidRPr="00F37BC0">
        <w:rPr>
          <w:rFonts w:ascii="Bookman Old Style" w:hAnsi="Bookman Old Style" w:cs="Khmer UI"/>
          <w:b/>
          <w:bCs/>
          <w:color w:val="0070C0"/>
          <w:sz w:val="28"/>
          <w:szCs w:val="28"/>
        </w:rPr>
        <w:t>a jak s nimi pracovat</w:t>
      </w:r>
      <w:r w:rsidR="001A041E" w:rsidRPr="00F37BC0">
        <w:rPr>
          <w:rFonts w:ascii="Bookman Old Style" w:hAnsi="Bookman Old Style" w:cs="Khmer UI"/>
          <w:b/>
          <w:bCs/>
          <w:color w:val="0070C0"/>
          <w:sz w:val="28"/>
          <w:szCs w:val="28"/>
        </w:rPr>
        <w:t xml:space="preserve"> </w:t>
      </w:r>
    </w:p>
    <w:p w:rsidR="006806F1" w:rsidRDefault="00F37BC0" w:rsidP="00F37BC0">
      <w:pPr>
        <w:spacing w:after="120"/>
        <w:rPr>
          <w:rFonts w:asciiTheme="minorHAnsi" w:hAnsiTheme="minorHAnsi" w:cstheme="minorHAnsi"/>
          <w:bCs/>
          <w:color w:val="000000"/>
          <w:sz w:val="24"/>
          <w:szCs w:val="24"/>
          <w:shd w:val="clear" w:color="auto" w:fill="FFFFFF"/>
        </w:rPr>
      </w:pPr>
      <w:r>
        <w:rPr>
          <w:rFonts w:ascii="Bookman Old Style" w:hAnsi="Bookman Old Style" w:cs="Khmer UI"/>
          <w:b/>
          <w:bCs/>
          <w:color w:val="0070C0"/>
          <w:sz w:val="12"/>
          <w:szCs w:val="12"/>
        </w:rPr>
        <w:br/>
      </w:r>
      <w:r w:rsidR="00184D63" w:rsidRPr="00FA1C48">
        <w:rPr>
          <w:rFonts w:asciiTheme="minorHAnsi" w:hAnsiTheme="minorHAnsi" w:cstheme="minorHAnsi"/>
          <w:b/>
          <w:bCs/>
          <w:sz w:val="28"/>
          <w:szCs w:val="28"/>
          <w:u w:val="single"/>
        </w:rPr>
        <w:t>Přednáší:</w:t>
      </w:r>
      <w:r w:rsidR="00184D63" w:rsidRPr="00A87D74">
        <w:rPr>
          <w:rFonts w:asciiTheme="minorHAnsi" w:hAnsiTheme="minorHAnsi" w:cstheme="minorHAnsi"/>
          <w:b/>
          <w:bCs/>
          <w:sz w:val="28"/>
          <w:szCs w:val="28"/>
        </w:rPr>
        <w:t xml:space="preserve">     </w:t>
      </w:r>
      <w:r w:rsidR="00AD26BC" w:rsidRPr="00AD26BC">
        <w:rPr>
          <w:rFonts w:asciiTheme="minorHAnsi" w:hAnsiTheme="minorHAnsi" w:cstheme="minorHAnsi"/>
          <w:b/>
          <w:bCs/>
          <w:sz w:val="36"/>
          <w:szCs w:val="36"/>
        </w:rPr>
        <w:t xml:space="preserve">PhDr. </w:t>
      </w:r>
      <w:r w:rsidR="00F175B3">
        <w:rPr>
          <w:rFonts w:asciiTheme="minorHAnsi" w:hAnsiTheme="minorHAnsi" w:cstheme="minorHAnsi"/>
          <w:b/>
          <w:bCs/>
          <w:sz w:val="36"/>
          <w:szCs w:val="36"/>
        </w:rPr>
        <w:t>Jan Vyhnálek</w:t>
      </w:r>
      <w:r w:rsidR="006806F1" w:rsidRPr="006806F1">
        <w:rPr>
          <w:rFonts w:asciiTheme="minorHAnsi" w:hAnsiTheme="minorHAnsi" w:cstheme="minorHAnsi"/>
          <w:b/>
          <w:bCs/>
          <w:sz w:val="28"/>
          <w:szCs w:val="28"/>
        </w:rPr>
        <w:t xml:space="preserve">      </w:t>
      </w:r>
    </w:p>
    <w:p w:rsidR="00551544" w:rsidRDefault="00F175B3" w:rsidP="00551544">
      <w:pPr>
        <w:jc w:val="both"/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P</w:t>
      </w:r>
      <w:r w:rsidR="00551544" w:rsidRPr="00551544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sycholog, </w:t>
      </w:r>
      <w:r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terapeut a lektor. Věnuje se zejména </w:t>
      </w:r>
      <w:r w:rsidRPr="00F175B3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terapeutické práci a psychologickému poradenství,</w:t>
      </w:r>
      <w:r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Pr="00F175B3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výchovnému poradenství rodičům a pedagogům,</w:t>
      </w:r>
      <w:r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Pr="00F175B3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dynamické diagnostice potenciálu učení (LPAD)</w:t>
      </w:r>
      <w:r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a </w:t>
      </w:r>
      <w:r w:rsidRPr="00F175B3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lektorské činnosti a poradenství v oblasti náhradní rodičovské péče.</w:t>
      </w:r>
    </w:p>
    <w:p w:rsidR="003C0A4F" w:rsidRPr="00AD26BC" w:rsidRDefault="003C0A4F" w:rsidP="003C0A4F">
      <w:pPr>
        <w:pStyle w:val="Normlnweb"/>
        <w:jc w:val="both"/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</w:pPr>
      <w:r w:rsidRPr="00FA1C48">
        <w:rPr>
          <w:rFonts w:asciiTheme="minorHAnsi" w:hAnsiTheme="minorHAnsi" w:cstheme="minorHAnsi"/>
          <w:b/>
          <w:bCs/>
          <w:sz w:val="28"/>
          <w:szCs w:val="28"/>
          <w:u w:val="single"/>
        </w:rPr>
        <w:t>Obsah:</w:t>
      </w:r>
      <w:r w:rsidRPr="006806F1"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r w:rsidRPr="00F175B3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Raná citová deprivace, syndrom CAN a jiné příčiny traumat u dětí vedou obvykle k vážnému narušení vývoje dětí, které se projevuj</w:t>
      </w:r>
      <w:r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e</w:t>
      </w:r>
      <w:r w:rsidRPr="00F175B3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zejména </w:t>
      </w:r>
      <w:r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v obtížně zvladatelném</w:t>
      </w:r>
      <w:r w:rsidRPr="00F175B3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a pro pěstouny obvykle i málo srozumitelném chování. Seminář nabízí jednoduché teoretické modely, které usnadní porozumění psychologickým příčinám chování dětí a nabízí zároveň i vodítka pro práci s nimi. Seminář nabízí </w:t>
      </w:r>
      <w:r w:rsidR="007D64EB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i </w:t>
      </w:r>
      <w:bookmarkStart w:id="0" w:name="_GoBack"/>
      <w:bookmarkEnd w:id="0"/>
      <w:r w:rsidRPr="00F175B3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široký prostor pro sdílení zkušeností a dotazy pěstounů.</w:t>
      </w:r>
    </w:p>
    <w:p w:rsidR="003D3649" w:rsidRDefault="00184D63" w:rsidP="00184D63">
      <w:pPr>
        <w:jc w:val="both"/>
        <w:rPr>
          <w:rFonts w:asciiTheme="minorHAnsi" w:hAnsiTheme="minorHAnsi"/>
          <w:b/>
          <w:bCs/>
          <w:sz w:val="26"/>
          <w:szCs w:val="26"/>
        </w:rPr>
      </w:pPr>
      <w:r w:rsidRPr="00FA1C48">
        <w:rPr>
          <w:rFonts w:asciiTheme="minorHAnsi" w:hAnsiTheme="minorHAnsi"/>
          <w:b/>
          <w:bCs/>
          <w:sz w:val="26"/>
          <w:szCs w:val="26"/>
          <w:u w:val="single"/>
        </w:rPr>
        <w:t>Místo</w:t>
      </w:r>
      <w:r w:rsidR="00294FC2" w:rsidRPr="00FA1C48">
        <w:rPr>
          <w:rFonts w:asciiTheme="minorHAnsi" w:hAnsiTheme="minorHAnsi"/>
          <w:b/>
          <w:bCs/>
          <w:sz w:val="26"/>
          <w:szCs w:val="26"/>
          <w:u w:val="single"/>
        </w:rPr>
        <w:t xml:space="preserve"> </w:t>
      </w:r>
      <w:r w:rsidRPr="00FA1C48">
        <w:rPr>
          <w:rFonts w:asciiTheme="minorHAnsi" w:hAnsiTheme="minorHAnsi"/>
          <w:b/>
          <w:bCs/>
          <w:sz w:val="26"/>
          <w:szCs w:val="26"/>
          <w:u w:val="single"/>
        </w:rPr>
        <w:t>konání:</w:t>
      </w:r>
      <w:r w:rsidRPr="00F0624B">
        <w:rPr>
          <w:rFonts w:asciiTheme="minorHAnsi" w:hAnsiTheme="minorHAnsi"/>
          <w:b/>
          <w:bCs/>
          <w:sz w:val="26"/>
          <w:szCs w:val="26"/>
        </w:rPr>
        <w:t xml:space="preserve"> Krajský úřad Kraje Vysočina, Žižkova 57, Jihlava</w:t>
      </w:r>
    </w:p>
    <w:p w:rsidR="00184D63" w:rsidRPr="00F0624B" w:rsidRDefault="003D3649" w:rsidP="003D3649">
      <w:pPr>
        <w:rPr>
          <w:rFonts w:asciiTheme="minorHAnsi" w:hAnsiTheme="minorHAnsi"/>
          <w:b/>
          <w:bCs/>
          <w:sz w:val="26"/>
          <w:szCs w:val="26"/>
        </w:rPr>
      </w:pPr>
      <w:r>
        <w:rPr>
          <w:rFonts w:asciiTheme="minorHAnsi" w:hAnsiTheme="minorHAnsi"/>
          <w:b/>
          <w:bCs/>
          <w:sz w:val="26"/>
          <w:szCs w:val="26"/>
        </w:rPr>
        <w:t xml:space="preserve">                          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 xml:space="preserve"> - budova </w:t>
      </w:r>
      <w:r w:rsidR="00936B69" w:rsidRPr="00F0624B">
        <w:rPr>
          <w:rFonts w:asciiTheme="minorHAnsi" w:hAnsiTheme="minorHAnsi"/>
          <w:b/>
          <w:bCs/>
          <w:sz w:val="26"/>
          <w:szCs w:val="26"/>
        </w:rPr>
        <w:t>B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 xml:space="preserve">, zasedací místnost </w:t>
      </w:r>
      <w:r w:rsidR="00936B69" w:rsidRPr="00F0624B">
        <w:rPr>
          <w:rFonts w:asciiTheme="minorHAnsi" w:hAnsiTheme="minorHAnsi"/>
          <w:b/>
          <w:bCs/>
          <w:sz w:val="26"/>
          <w:szCs w:val="26"/>
        </w:rPr>
        <w:t>B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 xml:space="preserve"> </w:t>
      </w:r>
      <w:r w:rsidR="00936B69" w:rsidRPr="00F0624B">
        <w:rPr>
          <w:rFonts w:asciiTheme="minorHAnsi" w:hAnsiTheme="minorHAnsi"/>
          <w:b/>
          <w:bCs/>
          <w:sz w:val="26"/>
          <w:szCs w:val="26"/>
        </w:rPr>
        <w:t>3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>.</w:t>
      </w:r>
      <w:r w:rsidR="00936B69" w:rsidRPr="00F0624B">
        <w:rPr>
          <w:rFonts w:asciiTheme="minorHAnsi" w:hAnsiTheme="minorHAnsi"/>
          <w:b/>
          <w:bCs/>
          <w:sz w:val="26"/>
          <w:szCs w:val="26"/>
        </w:rPr>
        <w:t>1</w:t>
      </w:r>
      <w:r w:rsidR="0049190A" w:rsidRPr="00F0624B">
        <w:rPr>
          <w:rFonts w:asciiTheme="minorHAnsi" w:hAnsiTheme="minorHAnsi"/>
          <w:b/>
          <w:bCs/>
          <w:sz w:val="26"/>
          <w:szCs w:val="26"/>
        </w:rPr>
        <w:t>6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>,</w:t>
      </w:r>
      <w:r w:rsidR="00007F85" w:rsidRPr="00F0624B">
        <w:rPr>
          <w:rFonts w:asciiTheme="minorHAnsi" w:hAnsiTheme="minorHAnsi"/>
          <w:b/>
          <w:bCs/>
          <w:sz w:val="26"/>
          <w:szCs w:val="26"/>
        </w:rPr>
        <w:t xml:space="preserve"> </w:t>
      </w:r>
      <w:r w:rsidR="00936B69" w:rsidRPr="00F0624B">
        <w:rPr>
          <w:rFonts w:asciiTheme="minorHAnsi" w:hAnsiTheme="minorHAnsi"/>
          <w:b/>
          <w:bCs/>
          <w:sz w:val="26"/>
          <w:szCs w:val="26"/>
        </w:rPr>
        <w:t>3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>. poschodí</w:t>
      </w:r>
      <w:r w:rsidR="0071036D" w:rsidRPr="00F0624B">
        <w:rPr>
          <w:rFonts w:asciiTheme="minorHAnsi" w:hAnsiTheme="minorHAnsi"/>
          <w:b/>
          <w:bCs/>
          <w:sz w:val="26"/>
          <w:szCs w:val="26"/>
        </w:rPr>
        <w:t xml:space="preserve"> </w:t>
      </w:r>
    </w:p>
    <w:p w:rsidR="00A87D74" w:rsidRPr="00F0624B" w:rsidRDefault="00A87D74" w:rsidP="00184D63">
      <w:pPr>
        <w:jc w:val="both"/>
        <w:rPr>
          <w:rFonts w:asciiTheme="minorHAnsi" w:hAnsiTheme="minorHAnsi"/>
          <w:b/>
          <w:bCs/>
          <w:sz w:val="26"/>
          <w:szCs w:val="26"/>
          <w:u w:val="single"/>
        </w:rPr>
      </w:pPr>
    </w:p>
    <w:p w:rsidR="00184D63" w:rsidRPr="00F0624B" w:rsidRDefault="00184D63" w:rsidP="00184D63">
      <w:pPr>
        <w:jc w:val="both"/>
        <w:rPr>
          <w:rFonts w:asciiTheme="minorHAnsi" w:hAnsiTheme="minorHAnsi"/>
          <w:bCs/>
          <w:sz w:val="26"/>
          <w:szCs w:val="26"/>
        </w:rPr>
      </w:pPr>
      <w:r w:rsidRPr="00FA1C48">
        <w:rPr>
          <w:rFonts w:asciiTheme="minorHAnsi" w:hAnsiTheme="minorHAnsi"/>
          <w:b/>
          <w:bCs/>
          <w:sz w:val="26"/>
          <w:szCs w:val="26"/>
          <w:u w:val="single"/>
        </w:rPr>
        <w:t>Čas konání:</w:t>
      </w:r>
      <w:r w:rsidRPr="00F0624B">
        <w:rPr>
          <w:rFonts w:asciiTheme="minorHAnsi" w:hAnsiTheme="minorHAnsi"/>
          <w:b/>
          <w:bCs/>
          <w:sz w:val="26"/>
          <w:szCs w:val="26"/>
        </w:rPr>
        <w:t xml:space="preserve">       9.</w:t>
      </w:r>
      <w:r w:rsidR="00875899" w:rsidRPr="00F0624B">
        <w:rPr>
          <w:rFonts w:asciiTheme="minorHAnsi" w:hAnsiTheme="minorHAnsi"/>
          <w:b/>
          <w:bCs/>
          <w:sz w:val="26"/>
          <w:szCs w:val="26"/>
        </w:rPr>
        <w:t>0</w:t>
      </w:r>
      <w:r w:rsidRPr="00F0624B">
        <w:rPr>
          <w:rFonts w:asciiTheme="minorHAnsi" w:hAnsiTheme="minorHAnsi"/>
          <w:b/>
          <w:bCs/>
          <w:sz w:val="26"/>
          <w:szCs w:val="26"/>
        </w:rPr>
        <w:t>0 – 1</w:t>
      </w:r>
      <w:r w:rsidR="00122E17" w:rsidRPr="00F0624B">
        <w:rPr>
          <w:rFonts w:asciiTheme="minorHAnsi" w:hAnsiTheme="minorHAnsi"/>
          <w:b/>
          <w:bCs/>
          <w:sz w:val="26"/>
          <w:szCs w:val="26"/>
        </w:rPr>
        <w:t>6</w:t>
      </w:r>
      <w:r w:rsidRPr="00F0624B">
        <w:rPr>
          <w:rFonts w:asciiTheme="minorHAnsi" w:hAnsiTheme="minorHAnsi"/>
          <w:b/>
          <w:bCs/>
          <w:sz w:val="26"/>
          <w:szCs w:val="26"/>
        </w:rPr>
        <w:t>.</w:t>
      </w:r>
      <w:r w:rsidR="00122E17" w:rsidRPr="00F0624B">
        <w:rPr>
          <w:rFonts w:asciiTheme="minorHAnsi" w:hAnsiTheme="minorHAnsi"/>
          <w:b/>
          <w:bCs/>
          <w:sz w:val="26"/>
          <w:szCs w:val="26"/>
        </w:rPr>
        <w:t>00</w:t>
      </w:r>
      <w:r w:rsidRPr="00F0624B">
        <w:rPr>
          <w:rFonts w:asciiTheme="minorHAnsi" w:hAnsiTheme="minorHAnsi"/>
          <w:b/>
          <w:bCs/>
          <w:sz w:val="26"/>
          <w:szCs w:val="26"/>
        </w:rPr>
        <w:t xml:space="preserve"> hodin</w:t>
      </w:r>
      <w:r w:rsidR="00122E17" w:rsidRPr="00F0624B">
        <w:rPr>
          <w:rFonts w:asciiTheme="minorHAnsi" w:hAnsiTheme="minorHAnsi"/>
          <w:b/>
          <w:bCs/>
          <w:sz w:val="26"/>
          <w:szCs w:val="26"/>
        </w:rPr>
        <w:t xml:space="preserve"> s půlhodinovou přestávkou na oběd</w:t>
      </w:r>
      <w:r w:rsidRPr="00F0624B">
        <w:rPr>
          <w:rFonts w:asciiTheme="minorHAnsi" w:hAnsiTheme="minorHAnsi"/>
          <w:b/>
          <w:bCs/>
          <w:sz w:val="26"/>
          <w:szCs w:val="26"/>
        </w:rPr>
        <w:t xml:space="preserve"> </w:t>
      </w:r>
    </w:p>
    <w:p w:rsidR="00184D63" w:rsidRPr="00F0624B" w:rsidRDefault="00184D63" w:rsidP="00184D63">
      <w:pPr>
        <w:jc w:val="both"/>
        <w:rPr>
          <w:rFonts w:asciiTheme="minorHAnsi" w:hAnsiTheme="minorHAnsi"/>
          <w:b/>
          <w:bCs/>
          <w:sz w:val="26"/>
          <w:szCs w:val="26"/>
        </w:rPr>
      </w:pPr>
      <w:r w:rsidRPr="00F0624B">
        <w:rPr>
          <w:rFonts w:asciiTheme="minorHAnsi" w:hAnsiTheme="minorHAnsi"/>
          <w:b/>
          <w:bCs/>
          <w:sz w:val="26"/>
          <w:szCs w:val="26"/>
          <w:u w:val="single"/>
        </w:rPr>
        <w:br/>
      </w:r>
      <w:r w:rsidRPr="00FA1C48">
        <w:rPr>
          <w:rFonts w:asciiTheme="minorHAnsi" w:hAnsiTheme="minorHAnsi"/>
          <w:b/>
          <w:bCs/>
          <w:sz w:val="26"/>
          <w:szCs w:val="26"/>
          <w:u w:val="single"/>
        </w:rPr>
        <w:t>Celková časová dotace:</w:t>
      </w:r>
      <w:r w:rsidRPr="00F0624B">
        <w:rPr>
          <w:rFonts w:asciiTheme="minorHAnsi" w:hAnsiTheme="minorHAnsi"/>
          <w:bCs/>
          <w:sz w:val="26"/>
          <w:szCs w:val="26"/>
        </w:rPr>
        <w:t xml:space="preserve">  </w:t>
      </w:r>
      <w:r w:rsidR="00122E17" w:rsidRPr="00F0624B">
        <w:rPr>
          <w:rFonts w:asciiTheme="minorHAnsi" w:hAnsiTheme="minorHAnsi"/>
          <w:b/>
          <w:bCs/>
          <w:sz w:val="26"/>
          <w:szCs w:val="26"/>
        </w:rPr>
        <w:t xml:space="preserve"> 8 vyučovacích</w:t>
      </w:r>
      <w:r w:rsidR="00D95093" w:rsidRPr="00F0624B">
        <w:rPr>
          <w:rFonts w:asciiTheme="minorHAnsi" w:hAnsiTheme="minorHAnsi"/>
          <w:b/>
          <w:bCs/>
          <w:sz w:val="26"/>
          <w:szCs w:val="26"/>
        </w:rPr>
        <w:t xml:space="preserve"> hodin</w:t>
      </w:r>
    </w:p>
    <w:p w:rsidR="00FA6248" w:rsidRPr="00122E17" w:rsidRDefault="00FA6248" w:rsidP="00184D63">
      <w:pPr>
        <w:jc w:val="both"/>
        <w:rPr>
          <w:rFonts w:asciiTheme="minorHAnsi" w:hAnsiTheme="minorHAnsi"/>
          <w:b/>
          <w:bCs/>
          <w:sz w:val="16"/>
          <w:szCs w:val="16"/>
        </w:rPr>
      </w:pPr>
    </w:p>
    <w:p w:rsidR="00FA6248" w:rsidRPr="00122E17" w:rsidRDefault="00FA6248" w:rsidP="00FA6248">
      <w:pPr>
        <w:jc w:val="center"/>
        <w:rPr>
          <w:rFonts w:asciiTheme="minorHAnsi" w:hAnsiTheme="minorHAnsi" w:cs="Calibri"/>
          <w:b/>
          <w:bCs/>
          <w:sz w:val="16"/>
          <w:szCs w:val="16"/>
        </w:rPr>
      </w:pPr>
    </w:p>
    <w:p w:rsidR="005D217F" w:rsidRDefault="00FA6248" w:rsidP="005D217F">
      <w:pPr>
        <w:jc w:val="both"/>
        <w:rPr>
          <w:rFonts w:asciiTheme="minorHAnsi" w:hAnsiTheme="minorHAnsi" w:cs="Calibri"/>
          <w:sz w:val="24"/>
          <w:szCs w:val="24"/>
        </w:rPr>
      </w:pPr>
      <w:r w:rsidRPr="00A87D74">
        <w:rPr>
          <w:rFonts w:asciiTheme="minorHAnsi" w:hAnsiTheme="minorHAnsi" w:cs="Calibri"/>
          <w:b/>
          <w:sz w:val="24"/>
          <w:szCs w:val="24"/>
        </w:rPr>
        <w:t xml:space="preserve">Závazně se můžete přihlásit 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nejpozději do </w:t>
      </w:r>
      <w:r w:rsidR="00F0624B">
        <w:rPr>
          <w:rFonts w:asciiTheme="minorHAnsi" w:hAnsiTheme="minorHAnsi" w:cs="Calibri"/>
          <w:b/>
          <w:sz w:val="24"/>
          <w:szCs w:val="24"/>
        </w:rPr>
        <w:t>1</w:t>
      </w:r>
      <w:r w:rsidR="00F95BDB">
        <w:rPr>
          <w:rFonts w:asciiTheme="minorHAnsi" w:hAnsiTheme="minorHAnsi" w:cs="Calibri"/>
          <w:b/>
          <w:sz w:val="24"/>
          <w:szCs w:val="24"/>
        </w:rPr>
        <w:t>0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. </w:t>
      </w:r>
      <w:r w:rsidR="00551544">
        <w:rPr>
          <w:rFonts w:asciiTheme="minorHAnsi" w:hAnsiTheme="minorHAnsi" w:cs="Calibri"/>
          <w:b/>
          <w:sz w:val="24"/>
          <w:szCs w:val="24"/>
        </w:rPr>
        <w:t>1</w:t>
      </w:r>
      <w:r w:rsidR="00F95BDB">
        <w:rPr>
          <w:rFonts w:asciiTheme="minorHAnsi" w:hAnsiTheme="minorHAnsi" w:cs="Calibri"/>
          <w:b/>
          <w:sz w:val="24"/>
          <w:szCs w:val="24"/>
        </w:rPr>
        <w:t>0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>. 201</w:t>
      </w:r>
      <w:r w:rsidR="00AA48BF">
        <w:rPr>
          <w:rFonts w:asciiTheme="minorHAnsi" w:hAnsiTheme="minorHAnsi" w:cs="Calibri"/>
          <w:b/>
          <w:sz w:val="24"/>
          <w:szCs w:val="24"/>
        </w:rPr>
        <w:t>9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 </w:t>
      </w:r>
      <w:r w:rsidRPr="00A87D74">
        <w:rPr>
          <w:rFonts w:asciiTheme="minorHAnsi" w:hAnsiTheme="minorHAnsi" w:cs="Calibri"/>
          <w:b/>
          <w:sz w:val="24"/>
          <w:szCs w:val="24"/>
        </w:rPr>
        <w:t xml:space="preserve">na adrese </w:t>
      </w:r>
      <w:proofErr w:type="spellStart"/>
      <w:r w:rsidRPr="00A87D74">
        <w:rPr>
          <w:rFonts w:asciiTheme="minorHAnsi" w:hAnsiTheme="minorHAnsi" w:cs="Calibri"/>
          <w:b/>
          <w:sz w:val="24"/>
          <w:szCs w:val="24"/>
        </w:rPr>
        <w:t>Psychocentra</w:t>
      </w:r>
      <w:proofErr w:type="spellEnd"/>
      <w:r w:rsidR="00007F85">
        <w:rPr>
          <w:rFonts w:asciiTheme="minorHAnsi" w:hAnsiTheme="minorHAnsi" w:cs="Calibri"/>
          <w:b/>
          <w:sz w:val="24"/>
          <w:szCs w:val="24"/>
        </w:rPr>
        <w:t xml:space="preserve"> – </w:t>
      </w:r>
      <w:r w:rsidR="00A3727D">
        <w:rPr>
          <w:rFonts w:asciiTheme="minorHAnsi" w:hAnsiTheme="minorHAnsi" w:cs="Calibri"/>
          <w:b/>
          <w:sz w:val="24"/>
          <w:szCs w:val="24"/>
        </w:rPr>
        <w:t>manželské a rodinné poradny K</w:t>
      </w:r>
      <w:r w:rsidR="00007F85">
        <w:rPr>
          <w:rFonts w:asciiTheme="minorHAnsi" w:hAnsiTheme="minorHAnsi" w:cs="Calibri"/>
          <w:b/>
          <w:sz w:val="24"/>
          <w:szCs w:val="24"/>
        </w:rPr>
        <w:t xml:space="preserve">raje Vysočina, </w:t>
      </w:r>
      <w:r w:rsidRPr="00A87D74">
        <w:rPr>
          <w:rFonts w:asciiTheme="minorHAnsi" w:hAnsiTheme="minorHAnsi" w:cs="Calibri"/>
          <w:b/>
          <w:sz w:val="24"/>
          <w:szCs w:val="24"/>
        </w:rPr>
        <w:t xml:space="preserve">Pod Příkopem 4, 586 01 Jihlava, elektronicky 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na adrese </w:t>
      </w:r>
      <w:hyperlink r:id="rId9" w:history="1">
        <w:r w:rsidR="00F95BDB" w:rsidRPr="00BA4741">
          <w:rPr>
            <w:rStyle w:val="Hypertextovodkaz"/>
            <w:rFonts w:asciiTheme="minorHAnsi" w:hAnsiTheme="minorHAnsi" w:cs="Calibri"/>
            <w:b/>
            <w:sz w:val="24"/>
            <w:szCs w:val="24"/>
          </w:rPr>
          <w:t>vopenkova@psychocentrum.cz</w:t>
        </w:r>
      </w:hyperlink>
      <w:r w:rsidR="00F95BDB">
        <w:rPr>
          <w:rFonts w:asciiTheme="minorHAnsi" w:hAnsiTheme="minorHAnsi" w:cs="Calibri"/>
          <w:b/>
          <w:sz w:val="24"/>
          <w:szCs w:val="24"/>
        </w:rPr>
        <w:t xml:space="preserve">  </w:t>
      </w:r>
      <w:r w:rsidRPr="00A87D74">
        <w:rPr>
          <w:rFonts w:asciiTheme="minorHAnsi" w:hAnsiTheme="minorHAnsi" w:cs="Calibri"/>
          <w:b/>
          <w:sz w:val="24"/>
          <w:szCs w:val="24"/>
        </w:rPr>
        <w:t>nebo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 </w:t>
      </w:r>
      <w:r w:rsidR="0071036D">
        <w:rPr>
          <w:rFonts w:asciiTheme="minorHAnsi" w:hAnsiTheme="minorHAnsi" w:cs="Calibri"/>
          <w:b/>
          <w:sz w:val="24"/>
          <w:szCs w:val="24"/>
        </w:rPr>
        <w:t>na tel. čísle 731 193 152</w:t>
      </w:r>
      <w:r w:rsidR="00D90DAC" w:rsidRPr="00A87D74">
        <w:rPr>
          <w:rFonts w:asciiTheme="minorHAnsi" w:hAnsiTheme="minorHAnsi" w:cs="Calibri"/>
          <w:sz w:val="24"/>
          <w:szCs w:val="24"/>
        </w:rPr>
        <w:t xml:space="preserve">. </w:t>
      </w:r>
    </w:p>
    <w:p w:rsidR="00FA6248" w:rsidRPr="00122E17" w:rsidRDefault="00FA6248" w:rsidP="005D217F">
      <w:pPr>
        <w:jc w:val="both"/>
        <w:rPr>
          <w:rFonts w:asciiTheme="minorHAnsi" w:hAnsiTheme="minorHAnsi" w:cs="Calibri"/>
          <w:b/>
          <w:bCs/>
          <w:sz w:val="24"/>
          <w:szCs w:val="24"/>
        </w:rPr>
      </w:pPr>
    </w:p>
    <w:p w:rsidR="00FA6248" w:rsidRPr="00410B17" w:rsidRDefault="00433BC4" w:rsidP="00FA6248">
      <w:pPr>
        <w:rPr>
          <w:rFonts w:asciiTheme="minorHAnsi" w:hAnsiTheme="minorHAnsi" w:cs="Calibri"/>
          <w:bCs/>
        </w:rPr>
      </w:pPr>
      <w:r w:rsidRPr="00410B17">
        <w:rPr>
          <w:rFonts w:asciiTheme="minorHAnsi" w:hAnsiTheme="minorHAnsi" w:cs="Calibri"/>
          <w:bCs/>
          <w:sz w:val="24"/>
          <w:szCs w:val="24"/>
        </w:rPr>
        <w:t xml:space="preserve">Vzdělávání pěstounů je poskytováno za úhradu a řídí se „Pravidly vzdělávání pěstounů“, která </w:t>
      </w:r>
      <w:r w:rsidR="00FC6D96">
        <w:rPr>
          <w:rFonts w:asciiTheme="minorHAnsi" w:hAnsiTheme="minorHAnsi" w:cs="Calibri"/>
          <w:bCs/>
          <w:sz w:val="24"/>
          <w:szCs w:val="24"/>
        </w:rPr>
        <w:t>najdete</w:t>
      </w:r>
      <w:r w:rsidRPr="00410B17">
        <w:rPr>
          <w:rFonts w:asciiTheme="minorHAnsi" w:hAnsiTheme="minorHAnsi" w:cs="Calibri"/>
          <w:bCs/>
          <w:sz w:val="24"/>
          <w:szCs w:val="24"/>
        </w:rPr>
        <w:t xml:space="preserve"> na webových stránkách </w:t>
      </w:r>
      <w:proofErr w:type="spellStart"/>
      <w:proofErr w:type="gramStart"/>
      <w:r w:rsidRPr="00410B17">
        <w:rPr>
          <w:rFonts w:asciiTheme="minorHAnsi" w:hAnsiTheme="minorHAnsi" w:cs="Calibri"/>
          <w:bCs/>
          <w:sz w:val="24"/>
          <w:szCs w:val="24"/>
        </w:rPr>
        <w:t>Psychocentra</w:t>
      </w:r>
      <w:proofErr w:type="spellEnd"/>
      <w:r w:rsidRPr="00410B17">
        <w:rPr>
          <w:rFonts w:asciiTheme="minorHAnsi" w:hAnsiTheme="minorHAnsi" w:cs="Calibri"/>
          <w:bCs/>
          <w:sz w:val="24"/>
          <w:szCs w:val="24"/>
        </w:rPr>
        <w:t xml:space="preserve"> ( </w:t>
      </w:r>
      <w:hyperlink r:id="rId10" w:history="1">
        <w:r w:rsidR="00F95BDB" w:rsidRPr="00BA4741">
          <w:rPr>
            <w:rStyle w:val="Hypertextovodkaz"/>
            <w:rFonts w:asciiTheme="minorHAnsi" w:hAnsiTheme="minorHAnsi" w:cs="Calibri"/>
            <w:bCs/>
            <w:sz w:val="24"/>
            <w:szCs w:val="24"/>
          </w:rPr>
          <w:t>www</w:t>
        </w:r>
        <w:proofErr w:type="gramEnd"/>
        <w:r w:rsidR="00F95BDB" w:rsidRPr="00BA4741">
          <w:rPr>
            <w:rStyle w:val="Hypertextovodkaz"/>
            <w:rFonts w:asciiTheme="minorHAnsi" w:hAnsiTheme="minorHAnsi" w:cs="Calibri"/>
            <w:bCs/>
            <w:sz w:val="24"/>
            <w:szCs w:val="24"/>
          </w:rPr>
          <w:t>.psychocentrum.cz</w:t>
        </w:r>
      </w:hyperlink>
      <w:r w:rsidRPr="00410B17">
        <w:rPr>
          <w:rFonts w:asciiTheme="minorHAnsi" w:hAnsiTheme="minorHAnsi" w:cs="Calibri"/>
          <w:bCs/>
          <w:sz w:val="24"/>
          <w:szCs w:val="24"/>
        </w:rPr>
        <w:t xml:space="preserve"> ).</w:t>
      </w:r>
    </w:p>
    <w:p w:rsidR="00A87D74" w:rsidRDefault="00A87D74" w:rsidP="00FA6248">
      <w:pPr>
        <w:rPr>
          <w:rFonts w:asciiTheme="minorHAnsi" w:hAnsiTheme="minorHAnsi" w:cs="Calibri"/>
          <w:sz w:val="24"/>
          <w:szCs w:val="24"/>
        </w:rPr>
      </w:pPr>
    </w:p>
    <w:p w:rsidR="00A87D74" w:rsidRDefault="00FA6248" w:rsidP="00A87D74">
      <w:pPr>
        <w:ind w:left="708"/>
        <w:rPr>
          <w:rFonts w:asciiTheme="minorHAnsi" w:hAnsiTheme="minorHAnsi" w:cs="Calibri"/>
          <w:sz w:val="24"/>
          <w:szCs w:val="24"/>
        </w:rPr>
      </w:pPr>
      <w:r w:rsidRPr="00A87D74">
        <w:rPr>
          <w:rFonts w:asciiTheme="minorHAnsi" w:hAnsiTheme="minorHAnsi" w:cs="Calibri"/>
          <w:sz w:val="24"/>
          <w:szCs w:val="24"/>
        </w:rPr>
        <w:t xml:space="preserve">Srdečně zve:   </w:t>
      </w:r>
    </w:p>
    <w:p w:rsidR="00A87D74" w:rsidRPr="00122E17" w:rsidRDefault="00A87D74" w:rsidP="00FA6248">
      <w:pPr>
        <w:rPr>
          <w:rFonts w:asciiTheme="minorHAnsi" w:hAnsiTheme="minorHAnsi" w:cs="Calibri"/>
        </w:rPr>
      </w:pPr>
    </w:p>
    <w:p w:rsidR="00FA6248" w:rsidRPr="00D92288" w:rsidRDefault="00FA6248" w:rsidP="00A87D74">
      <w:pPr>
        <w:ind w:left="5664"/>
        <w:rPr>
          <w:rFonts w:asciiTheme="minorHAnsi" w:hAnsiTheme="minorHAnsi" w:cs="Calibri"/>
          <w:b/>
          <w:bCs/>
          <w:sz w:val="24"/>
          <w:szCs w:val="24"/>
          <w:u w:val="single"/>
        </w:rPr>
      </w:pPr>
      <w:r w:rsidRPr="00D92288">
        <w:rPr>
          <w:rFonts w:asciiTheme="minorHAnsi" w:hAnsiTheme="minorHAnsi" w:cs="Calibri"/>
          <w:b/>
          <w:sz w:val="24"/>
          <w:szCs w:val="24"/>
        </w:rPr>
        <w:t>PhDr. et Mgr. Olga Hinková</w:t>
      </w:r>
      <w:r w:rsidR="00D90DAC" w:rsidRPr="00D92288">
        <w:rPr>
          <w:rFonts w:asciiTheme="minorHAnsi" w:hAnsiTheme="minorHAnsi" w:cs="Calibri"/>
          <w:b/>
          <w:sz w:val="24"/>
          <w:szCs w:val="24"/>
        </w:rPr>
        <w:t>, ře</w:t>
      </w:r>
      <w:r w:rsidRPr="00D92288">
        <w:rPr>
          <w:rFonts w:asciiTheme="minorHAnsi" w:hAnsiTheme="minorHAnsi" w:cs="Calibri"/>
          <w:b/>
          <w:sz w:val="24"/>
          <w:szCs w:val="24"/>
        </w:rPr>
        <w:t xml:space="preserve">ditelka    </w:t>
      </w:r>
      <w:r w:rsidRPr="00D92288">
        <w:rPr>
          <w:rFonts w:asciiTheme="minorHAnsi" w:hAnsiTheme="minorHAnsi" w:cs="Calibri"/>
          <w:b/>
          <w:sz w:val="24"/>
          <w:szCs w:val="24"/>
        </w:rPr>
        <w:br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  <w:t xml:space="preserve">         </w:t>
      </w:r>
    </w:p>
    <w:sectPr w:rsidR="00FA6248" w:rsidRPr="00D92288" w:rsidSect="001E606A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F2A36"/>
    <w:multiLevelType w:val="multilevel"/>
    <w:tmpl w:val="1BAAAE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EF3"/>
    <w:rsid w:val="00001621"/>
    <w:rsid w:val="00007F85"/>
    <w:rsid w:val="000146C8"/>
    <w:rsid w:val="0001688D"/>
    <w:rsid w:val="00033BFF"/>
    <w:rsid w:val="00036147"/>
    <w:rsid w:val="00065838"/>
    <w:rsid w:val="000705F4"/>
    <w:rsid w:val="000800B2"/>
    <w:rsid w:val="0008061B"/>
    <w:rsid w:val="000927D9"/>
    <w:rsid w:val="000A574E"/>
    <w:rsid w:val="000A668E"/>
    <w:rsid w:val="00112D3F"/>
    <w:rsid w:val="00122E17"/>
    <w:rsid w:val="0014613E"/>
    <w:rsid w:val="00184D63"/>
    <w:rsid w:val="001A041E"/>
    <w:rsid w:val="001D7689"/>
    <w:rsid w:val="001E4776"/>
    <w:rsid w:val="001E606A"/>
    <w:rsid w:val="00225117"/>
    <w:rsid w:val="0022557F"/>
    <w:rsid w:val="00226F02"/>
    <w:rsid w:val="00246735"/>
    <w:rsid w:val="00251F5C"/>
    <w:rsid w:val="00273D4F"/>
    <w:rsid w:val="00276CAD"/>
    <w:rsid w:val="00294FC2"/>
    <w:rsid w:val="00297EF3"/>
    <w:rsid w:val="002C3FF1"/>
    <w:rsid w:val="002D4DED"/>
    <w:rsid w:val="002E793D"/>
    <w:rsid w:val="002F49FF"/>
    <w:rsid w:val="00305D80"/>
    <w:rsid w:val="00316865"/>
    <w:rsid w:val="003265EA"/>
    <w:rsid w:val="00361FDF"/>
    <w:rsid w:val="00374B81"/>
    <w:rsid w:val="003A5752"/>
    <w:rsid w:val="003C0A4F"/>
    <w:rsid w:val="003D3649"/>
    <w:rsid w:val="003E5F2D"/>
    <w:rsid w:val="003F0B65"/>
    <w:rsid w:val="00402031"/>
    <w:rsid w:val="004103FA"/>
    <w:rsid w:val="00410B17"/>
    <w:rsid w:val="00433BC4"/>
    <w:rsid w:val="0045243B"/>
    <w:rsid w:val="00454760"/>
    <w:rsid w:val="0047188D"/>
    <w:rsid w:val="0049190A"/>
    <w:rsid w:val="004E1F9A"/>
    <w:rsid w:val="004F46DE"/>
    <w:rsid w:val="0051655E"/>
    <w:rsid w:val="00525A82"/>
    <w:rsid w:val="005338BD"/>
    <w:rsid w:val="005353E8"/>
    <w:rsid w:val="00551544"/>
    <w:rsid w:val="00584F91"/>
    <w:rsid w:val="005A0837"/>
    <w:rsid w:val="005D07CD"/>
    <w:rsid w:val="005D217F"/>
    <w:rsid w:val="005E408C"/>
    <w:rsid w:val="00612603"/>
    <w:rsid w:val="00647DA4"/>
    <w:rsid w:val="00663CE8"/>
    <w:rsid w:val="006806F1"/>
    <w:rsid w:val="006872BF"/>
    <w:rsid w:val="006D41D0"/>
    <w:rsid w:val="006D6C14"/>
    <w:rsid w:val="00703F36"/>
    <w:rsid w:val="0071036D"/>
    <w:rsid w:val="00736573"/>
    <w:rsid w:val="00756E32"/>
    <w:rsid w:val="00786C0B"/>
    <w:rsid w:val="007B4DED"/>
    <w:rsid w:val="007C5141"/>
    <w:rsid w:val="007D64EB"/>
    <w:rsid w:val="00814044"/>
    <w:rsid w:val="00827420"/>
    <w:rsid w:val="00831F74"/>
    <w:rsid w:val="00834752"/>
    <w:rsid w:val="00854DD6"/>
    <w:rsid w:val="0085707D"/>
    <w:rsid w:val="0087032F"/>
    <w:rsid w:val="00875899"/>
    <w:rsid w:val="00887F91"/>
    <w:rsid w:val="008B097C"/>
    <w:rsid w:val="008F7DD5"/>
    <w:rsid w:val="00936B69"/>
    <w:rsid w:val="00982DFB"/>
    <w:rsid w:val="00985BA2"/>
    <w:rsid w:val="009A244C"/>
    <w:rsid w:val="00A14FB0"/>
    <w:rsid w:val="00A159D2"/>
    <w:rsid w:val="00A21297"/>
    <w:rsid w:val="00A3727D"/>
    <w:rsid w:val="00A4657A"/>
    <w:rsid w:val="00A503A2"/>
    <w:rsid w:val="00A53643"/>
    <w:rsid w:val="00A82CFE"/>
    <w:rsid w:val="00A87D74"/>
    <w:rsid w:val="00AA48BF"/>
    <w:rsid w:val="00AB6CDB"/>
    <w:rsid w:val="00AC1D47"/>
    <w:rsid w:val="00AD26BC"/>
    <w:rsid w:val="00AF59AD"/>
    <w:rsid w:val="00B11902"/>
    <w:rsid w:val="00B220E6"/>
    <w:rsid w:val="00B50DE7"/>
    <w:rsid w:val="00B654A9"/>
    <w:rsid w:val="00B77541"/>
    <w:rsid w:val="00B957B7"/>
    <w:rsid w:val="00B95FC8"/>
    <w:rsid w:val="00B96261"/>
    <w:rsid w:val="00BE6F99"/>
    <w:rsid w:val="00C0045D"/>
    <w:rsid w:val="00C01B85"/>
    <w:rsid w:val="00C05459"/>
    <w:rsid w:val="00C13C59"/>
    <w:rsid w:val="00C20064"/>
    <w:rsid w:val="00C237CF"/>
    <w:rsid w:val="00C24217"/>
    <w:rsid w:val="00C30368"/>
    <w:rsid w:val="00C406D2"/>
    <w:rsid w:val="00C74055"/>
    <w:rsid w:val="00C871CF"/>
    <w:rsid w:val="00C9103F"/>
    <w:rsid w:val="00CA09CD"/>
    <w:rsid w:val="00CB3606"/>
    <w:rsid w:val="00CE677B"/>
    <w:rsid w:val="00CE6CD1"/>
    <w:rsid w:val="00D15A76"/>
    <w:rsid w:val="00D50A96"/>
    <w:rsid w:val="00D6785E"/>
    <w:rsid w:val="00D90DAC"/>
    <w:rsid w:val="00D92288"/>
    <w:rsid w:val="00D95093"/>
    <w:rsid w:val="00D9520D"/>
    <w:rsid w:val="00DA19E7"/>
    <w:rsid w:val="00DB0ED5"/>
    <w:rsid w:val="00DC0140"/>
    <w:rsid w:val="00DC0BF5"/>
    <w:rsid w:val="00DE02A3"/>
    <w:rsid w:val="00DE4EBC"/>
    <w:rsid w:val="00E01686"/>
    <w:rsid w:val="00E140FE"/>
    <w:rsid w:val="00E831DA"/>
    <w:rsid w:val="00EA25E7"/>
    <w:rsid w:val="00EB4989"/>
    <w:rsid w:val="00ED63CB"/>
    <w:rsid w:val="00ED7B16"/>
    <w:rsid w:val="00F0624B"/>
    <w:rsid w:val="00F175B3"/>
    <w:rsid w:val="00F37BC0"/>
    <w:rsid w:val="00F53835"/>
    <w:rsid w:val="00F6018D"/>
    <w:rsid w:val="00F95BDB"/>
    <w:rsid w:val="00FA1C48"/>
    <w:rsid w:val="00FA6248"/>
    <w:rsid w:val="00FB55FE"/>
    <w:rsid w:val="00FC6D96"/>
    <w:rsid w:val="00FF1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7EF3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qFormat/>
    <w:locked/>
    <w:rsid w:val="00AD26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297EF3"/>
    <w:rPr>
      <w:color w:val="0000FF"/>
      <w:u w:val="single"/>
    </w:rPr>
  </w:style>
  <w:style w:type="character" w:styleId="Zdraznnintenzivn">
    <w:name w:val="Intense Emphasis"/>
    <w:uiPriority w:val="21"/>
    <w:qFormat/>
    <w:rsid w:val="00827420"/>
    <w:rPr>
      <w:b/>
      <w:bCs/>
      <w:i/>
      <w:iCs/>
      <w:color w:val="4F81B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6C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6C0B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7C5141"/>
  </w:style>
  <w:style w:type="paragraph" w:styleId="Normlnweb">
    <w:name w:val="Normal (Web)"/>
    <w:basedOn w:val="Normln"/>
    <w:uiPriority w:val="99"/>
    <w:semiHidden/>
    <w:unhideWhenUsed/>
    <w:rsid w:val="006806F1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Nadpis1Char">
    <w:name w:val="Nadpis 1 Char"/>
    <w:basedOn w:val="Standardnpsmoodstavce"/>
    <w:link w:val="Nadpis1"/>
    <w:rsid w:val="00AD26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7EF3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qFormat/>
    <w:locked/>
    <w:rsid w:val="00AD26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297EF3"/>
    <w:rPr>
      <w:color w:val="0000FF"/>
      <w:u w:val="single"/>
    </w:rPr>
  </w:style>
  <w:style w:type="character" w:styleId="Zdraznnintenzivn">
    <w:name w:val="Intense Emphasis"/>
    <w:uiPriority w:val="21"/>
    <w:qFormat/>
    <w:rsid w:val="00827420"/>
    <w:rPr>
      <w:b/>
      <w:bCs/>
      <w:i/>
      <w:iCs/>
      <w:color w:val="4F81B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6C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6C0B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7C5141"/>
  </w:style>
  <w:style w:type="paragraph" w:styleId="Normlnweb">
    <w:name w:val="Normal (Web)"/>
    <w:basedOn w:val="Normln"/>
    <w:uiPriority w:val="99"/>
    <w:semiHidden/>
    <w:unhideWhenUsed/>
    <w:rsid w:val="006806F1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Nadpis1Char">
    <w:name w:val="Nadpis 1 Char"/>
    <w:basedOn w:val="Standardnpsmoodstavce"/>
    <w:link w:val="Nadpis1"/>
    <w:rsid w:val="00AD26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psychocentrum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openkova@psychocentru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EC66B-1D01-47DA-B717-E020DCBA4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258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Psychocentrum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Psychocentrum</dc:creator>
  <cp:lastModifiedBy>mateju</cp:lastModifiedBy>
  <cp:revision>9</cp:revision>
  <cp:lastPrinted>2019-06-18T08:50:00Z</cp:lastPrinted>
  <dcterms:created xsi:type="dcterms:W3CDTF">2019-06-17T10:21:00Z</dcterms:created>
  <dcterms:modified xsi:type="dcterms:W3CDTF">2019-06-18T08:52:00Z</dcterms:modified>
</cp:coreProperties>
</file>